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BB02D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BB02D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Metsakasvatuse alused (48</w:t>
            </w:r>
            <w:r w:rsidRPr="00A87A56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)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BB02D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BB02D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BB02DE" w:rsidRDefault="00BB02DE" w:rsidP="00BB02D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Koolitusele on oodatud praktilise erialase hariduseta ning aegunud oskustega täiskasvanud, kes majandavad ja haldavad metsi või kellel on t</w:t>
            </w:r>
            <w:r w:rsidRPr="007379F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ööalane vajadus (nt saada tööle, omandada uusi või 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lisateadmisi, saada tunnistus). </w:t>
            </w:r>
          </w:p>
          <w:p w:rsidR="00BB02DE" w:rsidRDefault="00BB02DE" w:rsidP="00BB02D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Lisaks on oodatud need isikud, kel on soov alustada metsamajandusliku </w:t>
            </w:r>
            <w:r w:rsidRPr="007379F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ettevõtlusega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või sooritada Metsandusspetsialist, tase 5,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Metsur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, tase 4 või </w:t>
            </w:r>
            <w:r w:rsidRPr="001B060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Raietööline, tase 3 kutseeksam.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BB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2DE" w:rsidRDefault="00BB02DE" w:rsidP="00BB02D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Vajalik eelnev praktiline kogemus metsakasvatustöödel.</w:t>
            </w:r>
          </w:p>
          <w:p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2DE" w:rsidRDefault="00BB02DE" w:rsidP="00BB02D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 läbinud:</w:t>
            </w:r>
          </w:p>
          <w:p w:rsidR="00BB02DE" w:rsidRDefault="00BB02DE" w:rsidP="00BB02DE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Seostab puuliike ja kasvukohatüüpe erinevates puistu arenguklassides;</w:t>
            </w:r>
          </w:p>
          <w:p w:rsidR="00BB02DE" w:rsidRDefault="00BB02DE" w:rsidP="00BB02DE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Mõistab hooldusraiete vajadust ja seostab erinevaid hooldusmeetmeid puistu arengu ja bioloogilise eripäraga.</w:t>
            </w:r>
          </w:p>
          <w:p w:rsidR="00BB02DE" w:rsidRPr="00356B3B" w:rsidRDefault="00BB02DE" w:rsidP="00BB02DE">
            <w:pPr>
              <w:widowControl w:val="0"/>
              <w:shd w:val="clear" w:color="auto" w:fill="FFFFFF"/>
              <w:spacing w:line="240" w:lineRule="exact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02DE" w:rsidRDefault="00BB02DE" w:rsidP="00BB02D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D53DC" w:rsidRDefault="00BB02DE" w:rsidP="00BB02D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Õppija teadmised, oskused ja hoiakud peavad olema EKR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tasemel.</w:t>
            </w:r>
          </w:p>
          <w:p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BB02DE" w:rsidRDefault="00BB02DE" w:rsidP="00BB02D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Kutsestandard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Raietööline, tase 3 kompetentsid </w:t>
            </w:r>
          </w:p>
          <w:p w:rsidR="00BB02DE" w:rsidRDefault="00BB02DE" w:rsidP="00BB02D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Luua Mets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anduskooli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Metsuri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 õppekava, moodul nr 3 ja moodul nr 5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BB02DE" w:rsidRPr="00982B1D" w:rsidRDefault="00BB02DE" w:rsidP="00BB02D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82B1D">
              <w:rPr>
                <w:rFonts w:ascii="Times New Roman" w:eastAsia="Times New Roman" w:hAnsi="Times New Roman" w:cs="Times New Roman"/>
                <w:bCs/>
              </w:rPr>
              <w:t>OSKA: “Arendamist vajavad oskused Erialastest oskustest jääb keskastme spetsialistidel puudu üldistest metsanduslikest teadmistest ja puistu arengu erinevate alternatiivide arvestamisest erinevate majandamisvõtete korra“.</w:t>
            </w:r>
          </w:p>
          <w:p w:rsidR="00BB02DE" w:rsidRPr="00D96A30" w:rsidRDefault="00BB02DE" w:rsidP="00BB02DE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96A30">
              <w:rPr>
                <w:rFonts w:ascii="Times New Roman" w:eastAsia="Times New Roman" w:hAnsi="Times New Roman" w:cs="Times New Roman"/>
                <w:bCs/>
              </w:rPr>
              <w:t xml:space="preserve">Koolituse eesmärgiks on tõsta metsade majandamisega seotud täiskasvanute teadlikust nii metsade majandamisel kui ka teenuse osutamisel.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Sealhulgas aegunud oskustega isikute teadmiste ajakohastamiseks, sest </w:t>
            </w:r>
            <w:r w:rsidRPr="00117D13">
              <w:rPr>
                <w:rFonts w:ascii="Times New Roman" w:eastAsia="Times New Roman" w:hAnsi="Times New Roman" w:cs="Times New Roman"/>
                <w:bCs/>
              </w:rPr>
              <w:t>metsamajanduse valdkonna keskastme spetsialisti kutsestandardeid uuendati Metsanduse Kutsenõukogu töö käigus aastatel 2013–2014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BB02DE" w:rsidRDefault="00BB02DE" w:rsidP="00BB02DE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02DE" w:rsidRDefault="00BB02DE" w:rsidP="00BB0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Uuringute järgi on</w:t>
            </w:r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metsanduses um</w:t>
            </w:r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bes pooltel töötajatest on kutseharidus, kuid paljud on piirdunud </w:t>
            </w:r>
            <w:proofErr w:type="spellStart"/>
            <w:r w:rsidRPr="0021432F">
              <w:rPr>
                <w:rFonts w:ascii="Times New Roman" w:eastAsia="Times New Roman" w:hAnsi="Times New Roman" w:cs="Times New Roman"/>
                <w:bCs/>
              </w:rPr>
              <w:t>üldkesk</w:t>
            </w:r>
            <w:proofErr w:type="spellEnd"/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- või madalama haridusega.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(Eesti tööturg täna ja homme uuring, 2014). RMK-s töötamiseks on vajalik Raietööline, 3 tase või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Metsur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4 tase kutsetunnistus.</w:t>
            </w:r>
          </w:p>
          <w:p w:rsidR="00BB02DE" w:rsidRDefault="00BB02DE" w:rsidP="00BB0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BB02DE" w:rsidRPr="00C005AE" w:rsidRDefault="00BB02DE" w:rsidP="00BB02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Koolituse läbimise korral mõistab kursuslane tänapäevaseid metsakasvatamise põhimõtteid.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BB02D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BB02DE" w:rsidRPr="002729A5" w:rsidRDefault="00BB02DE" w:rsidP="00BB02D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 teemaplokk: Sissejuhatus</w:t>
            </w:r>
          </w:p>
          <w:p w:rsidR="00BB02DE" w:rsidRPr="002729A5" w:rsidRDefault="00BB02DE" w:rsidP="00BB02DE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Erialased mõisted ja terminid;</w:t>
            </w:r>
          </w:p>
          <w:p w:rsidR="00BB02DE" w:rsidRPr="002729A5" w:rsidRDefault="00BB02DE" w:rsidP="00BB02DE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Erialased õigusaktid.</w:t>
            </w:r>
          </w:p>
          <w:p w:rsidR="00BB02DE" w:rsidRPr="002729A5" w:rsidRDefault="00BB02DE" w:rsidP="00BB02DE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Metsakasvatuslikud seosed</w:t>
            </w:r>
          </w:p>
          <w:p w:rsidR="00BB02DE" w:rsidRPr="002729A5" w:rsidRDefault="00BB02DE" w:rsidP="00BB02D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II teemaplokk: Metsauuendus</w:t>
            </w:r>
          </w:p>
          <w:p w:rsidR="00BB02DE" w:rsidRPr="002729A5" w:rsidRDefault="00BB02DE" w:rsidP="00BB02DE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Kultiveerimismaterjali valik;</w:t>
            </w:r>
          </w:p>
          <w:p w:rsidR="00BB02DE" w:rsidRPr="002729A5" w:rsidRDefault="00BB02DE" w:rsidP="00BB02DE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Metsauuenduse hooldamisvajadus;</w:t>
            </w:r>
          </w:p>
          <w:p w:rsidR="00BB02DE" w:rsidRPr="002729A5" w:rsidRDefault="00BB02DE" w:rsidP="00BB02D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III teemaplokk: Hooldusraied</w:t>
            </w:r>
          </w:p>
          <w:p w:rsidR="00BB02DE" w:rsidRPr="002729A5" w:rsidRDefault="00BB02DE" w:rsidP="00BB02D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Valgustusraie;</w:t>
            </w:r>
          </w:p>
          <w:p w:rsidR="00BB02DE" w:rsidRPr="002729A5" w:rsidRDefault="00BB02DE" w:rsidP="00BB02D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Harvendusraie;</w:t>
            </w:r>
          </w:p>
          <w:p w:rsidR="00BB02DE" w:rsidRPr="002729A5" w:rsidRDefault="00BB02DE" w:rsidP="00BB02D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729A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Sanitaarraie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Pr="002729A5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  <w:r w:rsidR="00BB02DE" w:rsidRPr="002729A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Kaasaegne klassiruum, praktiline õpe metsas.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BB02DE" w:rsidRPr="00905367" w:rsidRDefault="00BB02DE" w:rsidP="00BB02D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Nõutav o</w:t>
            </w:r>
            <w:r w:rsidR="002729A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 vähemalt 70% kontakttundides osalemine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BB02DE" w:rsidRDefault="00BB02DE" w:rsidP="00BB02DE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13A9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Hinnatakse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erialase terminoloogia mõistmist;</w:t>
            </w:r>
          </w:p>
          <w:p w:rsidR="00BB02DE" w:rsidRPr="00905367" w:rsidRDefault="00BB02DE" w:rsidP="00BB02DE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Hinnatakse juhtumülesandena kultiveerimismaterjali valikut ja hilisemaid tegevusi puistu erinevates arenguklassides;</w:t>
            </w:r>
          </w:p>
          <w:p w:rsidR="001D53DC" w:rsidRPr="00BB02DE" w:rsidRDefault="00BB02D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0536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Hindamine on mitteeristav.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BB02D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Tenek Mäekivi –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MK metsanduse kutseõpetaja. Metsade haldamise praktilist kogemust üle 10 aasta.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BB02DE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7379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Tenek Mäekivi, metsanduse kutseõpetaja, tenek.maekivi@luua.ee</w:t>
      </w:r>
      <w:r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B1" w:rsidRDefault="00D13B43">
      <w:pPr>
        <w:spacing w:after="0" w:line="240" w:lineRule="auto"/>
      </w:pPr>
      <w:r>
        <w:separator/>
      </w:r>
    </w:p>
  </w:endnote>
  <w:endnote w:type="continuationSeparator" w:id="0">
    <w:p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1233"/>
    <w:multiLevelType w:val="hybridMultilevel"/>
    <w:tmpl w:val="4968B2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63143"/>
    <w:multiLevelType w:val="hybridMultilevel"/>
    <w:tmpl w:val="DE7AA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2729A5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93415"/>
    <w:rsid w:val="006F4060"/>
    <w:rsid w:val="0072171D"/>
    <w:rsid w:val="008550FF"/>
    <w:rsid w:val="008C62B1"/>
    <w:rsid w:val="00982BE9"/>
    <w:rsid w:val="009A7DA4"/>
    <w:rsid w:val="00A2569A"/>
    <w:rsid w:val="00A54B97"/>
    <w:rsid w:val="00A55733"/>
    <w:rsid w:val="00B4040C"/>
    <w:rsid w:val="00BB02DE"/>
    <w:rsid w:val="00D13B43"/>
    <w:rsid w:val="00D2598F"/>
    <w:rsid w:val="00E13F7C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BB0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Katrin Seglinsh</cp:lastModifiedBy>
  <cp:revision>4</cp:revision>
  <dcterms:created xsi:type="dcterms:W3CDTF">2018-09-27T11:04:00Z</dcterms:created>
  <dcterms:modified xsi:type="dcterms:W3CDTF">2018-10-01T09:22:00Z</dcterms:modified>
</cp:coreProperties>
</file>